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98D08" w14:textId="6B1763CA" w:rsidR="00292C15" w:rsidRPr="0002002D" w:rsidRDefault="0002002D">
      <w:r>
        <w:t>Тест</w:t>
      </w:r>
    </w:p>
    <w:sectPr w:rsidR="00292C15" w:rsidRPr="00020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02D"/>
    <w:rsid w:val="0002002D"/>
    <w:rsid w:val="00166F38"/>
    <w:rsid w:val="0029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33CAF"/>
  <w15:chartTrackingRefBased/>
  <w15:docId w15:val="{615F2307-0678-4AEA-BCF1-AA1608ACD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А. Сафенрайдер</dc:creator>
  <cp:keywords/>
  <dc:description/>
  <cp:lastModifiedBy>Александр А. Сафенрайдер</cp:lastModifiedBy>
  <cp:revision>2</cp:revision>
  <dcterms:created xsi:type="dcterms:W3CDTF">2022-08-22T07:54:00Z</dcterms:created>
  <dcterms:modified xsi:type="dcterms:W3CDTF">2022-08-22T07:55:00Z</dcterms:modified>
</cp:coreProperties>
</file>